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BFA527" w14:textId="77777777" w:rsidR="00F31DCF" w:rsidRPr="00F31DCF" w:rsidRDefault="00F31DCF" w:rsidP="00F31DCF">
      <w:pPr>
        <w:spacing w:before="100" w:beforeAutospacing="1" w:after="100" w:afterAutospacing="1" w:line="240" w:lineRule="auto"/>
        <w:outlineLvl w:val="0"/>
        <w:rPr>
          <w:rFonts w:eastAsia="Times New Roman" w:cs="Times New Roman"/>
          <w:b/>
          <w:bCs/>
          <w:kern w:val="36"/>
          <w:sz w:val="48"/>
          <w:szCs w:val="48"/>
          <w14:ligatures w14:val="none"/>
        </w:rPr>
      </w:pPr>
      <w:r w:rsidRPr="00F31DCF">
        <w:rPr>
          <w:rFonts w:eastAsia="Times New Roman" w:cs="Times New Roman"/>
          <w:b/>
          <w:bCs/>
          <w:kern w:val="36"/>
          <w:sz w:val="48"/>
          <w:szCs w:val="48"/>
          <w14:ligatures w14:val="none"/>
        </w:rPr>
        <w:t>INcompass Healthcare Celebrates One Year of Same Day Access, Opening Doors to Care When People Need It Most</w:t>
      </w:r>
    </w:p>
    <w:p w14:paraId="7A2F985D" w14:textId="77777777" w:rsidR="00F31DCF" w:rsidRPr="00F31DCF" w:rsidRDefault="00F31DCF" w:rsidP="00F31DCF">
      <w:pPr>
        <w:spacing w:before="100" w:beforeAutospacing="1" w:after="100" w:afterAutospacing="1" w:line="240" w:lineRule="auto"/>
        <w:rPr>
          <w:rFonts w:eastAsia="Times New Roman" w:cs="Times New Roman"/>
          <w:kern w:val="0"/>
          <w:sz w:val="24"/>
          <w:szCs w:val="24"/>
          <w14:ligatures w14:val="none"/>
        </w:rPr>
      </w:pPr>
      <w:r w:rsidRPr="00F31DCF">
        <w:rPr>
          <w:rFonts w:eastAsia="Times New Roman" w:cs="Times New Roman"/>
          <w:b/>
          <w:bCs/>
          <w:kern w:val="0"/>
          <w:sz w:val="24"/>
          <w:szCs w:val="24"/>
          <w14:ligatures w14:val="none"/>
        </w:rPr>
        <w:t>FOR IMMEDIATE RELEASE</w:t>
      </w:r>
    </w:p>
    <w:p w14:paraId="0EF527C4" w14:textId="39BEF9CE" w:rsidR="00F31DCF" w:rsidRPr="00F31DCF" w:rsidRDefault="00F31DCF" w:rsidP="00F31DCF">
      <w:pPr>
        <w:spacing w:before="100" w:beforeAutospacing="1" w:after="100" w:afterAutospacing="1" w:line="240" w:lineRule="auto"/>
        <w:rPr>
          <w:rFonts w:eastAsia="Times New Roman" w:cs="Times New Roman"/>
          <w:kern w:val="0"/>
          <w:sz w:val="24"/>
          <w:szCs w:val="24"/>
          <w14:ligatures w14:val="none"/>
        </w:rPr>
      </w:pPr>
      <w:r w:rsidRPr="00F31DCF">
        <w:rPr>
          <w:rFonts w:eastAsia="Times New Roman" w:cs="Times New Roman"/>
          <w:b/>
          <w:bCs/>
          <w:kern w:val="0"/>
          <w:sz w:val="24"/>
          <w:szCs w:val="24"/>
          <w14:ligatures w14:val="none"/>
        </w:rPr>
        <w:t>[</w:t>
      </w:r>
      <w:r>
        <w:rPr>
          <w:rFonts w:eastAsia="Times New Roman" w:cs="Times New Roman"/>
          <w:b/>
          <w:bCs/>
          <w:kern w:val="0"/>
          <w:sz w:val="24"/>
          <w:szCs w:val="24"/>
          <w14:ligatures w14:val="none"/>
        </w:rPr>
        <w:t>Lawrenceburg</w:t>
      </w:r>
      <w:r w:rsidRPr="00F31DCF">
        <w:rPr>
          <w:rFonts w:eastAsia="Times New Roman" w:cs="Times New Roman"/>
          <w:b/>
          <w:bCs/>
          <w:kern w:val="0"/>
          <w:sz w:val="24"/>
          <w:szCs w:val="24"/>
          <w14:ligatures w14:val="none"/>
        </w:rPr>
        <w:t xml:space="preserve">, Indiana] — </w:t>
      </w:r>
      <w:r w:rsidRPr="00680DA2">
        <w:rPr>
          <w:rFonts w:eastAsia="Times New Roman" w:cs="Times New Roman"/>
          <w:b/>
          <w:bCs/>
          <w:kern w:val="0"/>
          <w:sz w:val="24"/>
          <w:szCs w:val="24"/>
          <w14:ligatures w14:val="none"/>
        </w:rPr>
        <w:t>September 1</w:t>
      </w:r>
      <w:r w:rsidR="00680DA2" w:rsidRPr="00680DA2">
        <w:rPr>
          <w:rFonts w:eastAsia="Times New Roman" w:cs="Times New Roman"/>
          <w:b/>
          <w:bCs/>
          <w:kern w:val="0"/>
          <w:sz w:val="24"/>
          <w:szCs w:val="24"/>
          <w14:ligatures w14:val="none"/>
        </w:rPr>
        <w:t>7</w:t>
      </w:r>
      <w:r w:rsidRPr="00680DA2">
        <w:rPr>
          <w:rFonts w:eastAsia="Times New Roman" w:cs="Times New Roman"/>
          <w:b/>
          <w:bCs/>
          <w:kern w:val="0"/>
          <w:sz w:val="24"/>
          <w:szCs w:val="24"/>
          <w14:ligatures w14:val="none"/>
        </w:rPr>
        <w:t>, 2026</w:t>
      </w:r>
      <w:r w:rsidRPr="00F31DCF">
        <w:rPr>
          <w:rFonts w:eastAsia="Times New Roman" w:cs="Times New Roman"/>
          <w:kern w:val="0"/>
          <w:sz w:val="24"/>
          <w:szCs w:val="24"/>
          <w14:ligatures w14:val="none"/>
        </w:rPr>
        <w:t xml:space="preserve"> — </w:t>
      </w:r>
      <w:r w:rsidRPr="001A6A7E">
        <w:rPr>
          <w:sz w:val="24"/>
          <w:szCs w:val="24"/>
        </w:rPr>
        <w:t xml:space="preserve">For nearly 60 years, INcompass Healthcare has been opening doors to exceptional care for individuals and families across Southeastern Indiana. One year ago, the organization opened a new door — </w:t>
      </w:r>
      <w:r w:rsidRPr="00171225">
        <w:rPr>
          <w:rStyle w:val="Strong"/>
          <w:b w:val="0"/>
          <w:bCs w:val="0"/>
          <w:sz w:val="24"/>
          <w:szCs w:val="24"/>
        </w:rPr>
        <w:t>Same Day Access (SDA)</w:t>
      </w:r>
      <w:r w:rsidRPr="00171225">
        <w:rPr>
          <w:b/>
          <w:bCs/>
          <w:sz w:val="24"/>
          <w:szCs w:val="24"/>
        </w:rPr>
        <w:t xml:space="preserve"> —</w:t>
      </w:r>
      <w:r w:rsidRPr="001A6A7E">
        <w:rPr>
          <w:sz w:val="24"/>
          <w:szCs w:val="24"/>
        </w:rPr>
        <w:t xml:space="preserve"> making it easier for people to connect with behavioral healthcare when they are ready to take that first step.</w:t>
      </w:r>
    </w:p>
    <w:p w14:paraId="6E0346F8" w14:textId="77777777" w:rsidR="00F31DCF" w:rsidRPr="00F31DCF" w:rsidRDefault="00F31DCF" w:rsidP="00F31DCF">
      <w:pPr>
        <w:spacing w:before="100" w:beforeAutospacing="1" w:after="100" w:afterAutospacing="1" w:line="240" w:lineRule="auto"/>
        <w:rPr>
          <w:rFonts w:eastAsia="Times New Roman" w:cs="Times New Roman"/>
          <w:kern w:val="0"/>
          <w:sz w:val="24"/>
          <w:szCs w:val="24"/>
          <w14:ligatures w14:val="none"/>
        </w:rPr>
      </w:pPr>
      <w:r w:rsidRPr="00F31DCF">
        <w:rPr>
          <w:rFonts w:eastAsia="Times New Roman" w:cs="Times New Roman"/>
          <w:kern w:val="0"/>
          <w:sz w:val="24"/>
          <w:szCs w:val="24"/>
          <w14:ligatures w14:val="none"/>
        </w:rPr>
        <w:t>Same Day Access was created with a simple goal</w:t>
      </w:r>
      <w:r w:rsidRPr="00171225">
        <w:rPr>
          <w:rFonts w:eastAsia="Times New Roman" w:cs="Times New Roman"/>
          <w:kern w:val="0"/>
          <w:sz w:val="24"/>
          <w:szCs w:val="24"/>
          <w14:ligatures w14:val="none"/>
        </w:rPr>
        <w:t>: make it easier for people to get connected to care when they are ready to ask for help.</w:t>
      </w:r>
    </w:p>
    <w:p w14:paraId="0EC67DDA" w14:textId="77777777" w:rsidR="00F31DCF" w:rsidRPr="00F31DCF" w:rsidRDefault="00F31DCF" w:rsidP="00F31DCF">
      <w:pPr>
        <w:spacing w:before="100" w:beforeAutospacing="1" w:after="100" w:afterAutospacing="1" w:line="240" w:lineRule="auto"/>
        <w:rPr>
          <w:rFonts w:eastAsia="Times New Roman" w:cs="Times New Roman"/>
          <w:kern w:val="0"/>
          <w:sz w:val="24"/>
          <w:szCs w:val="24"/>
          <w14:ligatures w14:val="none"/>
        </w:rPr>
      </w:pPr>
      <w:r w:rsidRPr="00F31DCF">
        <w:rPr>
          <w:rFonts w:eastAsia="Times New Roman" w:cs="Times New Roman"/>
          <w:kern w:val="0"/>
          <w:sz w:val="24"/>
          <w:szCs w:val="24"/>
          <w14:ligatures w14:val="none"/>
        </w:rPr>
        <w:t>Rather than waiting weeks for an appointment, individuals can walk in and begin the process of connecting with services based on their needs. From mental health and recovery services to additional supports and higher levels of care, Same Day Access helps individuals find the right path forward.</w:t>
      </w:r>
    </w:p>
    <w:p w14:paraId="6FD6BB15" w14:textId="4466310B" w:rsidR="00F31DCF" w:rsidRPr="00F31DCF" w:rsidRDefault="00F31DCF" w:rsidP="00F31DCF">
      <w:pPr>
        <w:spacing w:before="100" w:beforeAutospacing="1" w:after="100" w:afterAutospacing="1" w:line="240" w:lineRule="auto"/>
        <w:rPr>
          <w:rFonts w:eastAsia="Times New Roman" w:cs="Times New Roman"/>
          <w:kern w:val="0"/>
          <w:sz w:val="24"/>
          <w:szCs w:val="24"/>
          <w14:ligatures w14:val="none"/>
        </w:rPr>
      </w:pPr>
      <w:r w:rsidRPr="00680DA2">
        <w:rPr>
          <w:rFonts w:eastAsia="Times New Roman" w:cs="Times New Roman"/>
          <w:kern w:val="0"/>
          <w:sz w:val="24"/>
          <w:szCs w:val="24"/>
          <w14:ligatures w14:val="none"/>
        </w:rPr>
        <w:t xml:space="preserve">“Same Day Access is about opening doors,” said </w:t>
      </w:r>
      <w:r w:rsidR="00936D36" w:rsidRPr="00680DA2">
        <w:rPr>
          <w:rFonts w:eastAsia="Times New Roman" w:cs="Times New Roman"/>
          <w:kern w:val="0"/>
          <w:sz w:val="24"/>
          <w:szCs w:val="24"/>
          <w14:ligatures w14:val="none"/>
        </w:rPr>
        <w:t>Diane Young</w:t>
      </w:r>
      <w:r w:rsidRPr="00680DA2">
        <w:rPr>
          <w:rFonts w:eastAsia="Times New Roman" w:cs="Times New Roman"/>
          <w:kern w:val="0"/>
          <w:sz w:val="24"/>
          <w:szCs w:val="24"/>
          <w14:ligatures w14:val="none"/>
        </w:rPr>
        <w:t xml:space="preserve">, </w:t>
      </w:r>
      <w:r w:rsidR="00936D36" w:rsidRPr="00680DA2">
        <w:rPr>
          <w:rFonts w:eastAsia="Times New Roman" w:cs="Times New Roman"/>
          <w:kern w:val="0"/>
          <w:sz w:val="24"/>
          <w:szCs w:val="24"/>
          <w14:ligatures w14:val="none"/>
        </w:rPr>
        <w:t>Chief Clinical Officer</w:t>
      </w:r>
      <w:r w:rsidRPr="00680DA2">
        <w:rPr>
          <w:rFonts w:eastAsia="Times New Roman" w:cs="Times New Roman"/>
          <w:kern w:val="0"/>
          <w:sz w:val="24"/>
          <w:szCs w:val="24"/>
          <w14:ligatures w14:val="none"/>
        </w:rPr>
        <w:t xml:space="preserve"> of INcompass Healthcare. “When someone reaches the point where they are ready to ask for help, we don't want unnecessary barriers to stand in their way. We want our doors to be open, our team ready to listen, and our community members connected to the care they need.”</w:t>
      </w:r>
    </w:p>
    <w:p w14:paraId="1BD3F8E3" w14:textId="2340ED9C" w:rsidR="00F31DCF" w:rsidRPr="00F31DCF" w:rsidRDefault="00F31DCF" w:rsidP="00F31DCF">
      <w:pPr>
        <w:spacing w:before="100" w:beforeAutospacing="1" w:after="100" w:afterAutospacing="1" w:line="240" w:lineRule="auto"/>
        <w:rPr>
          <w:rFonts w:eastAsia="Times New Roman" w:cs="Times New Roman"/>
          <w:kern w:val="0"/>
          <w:sz w:val="24"/>
          <w:szCs w:val="24"/>
          <w14:ligatures w14:val="none"/>
        </w:rPr>
      </w:pPr>
      <w:r w:rsidRPr="00F31DCF">
        <w:rPr>
          <w:rFonts w:eastAsia="Times New Roman" w:cs="Times New Roman"/>
          <w:kern w:val="0"/>
          <w:sz w:val="24"/>
          <w:szCs w:val="24"/>
          <w14:ligatures w14:val="none"/>
        </w:rPr>
        <w:t xml:space="preserve">Over the past year, Same Day Access has helped </w:t>
      </w:r>
      <w:r w:rsidR="00680DA2" w:rsidRPr="00680DA2">
        <w:rPr>
          <w:rFonts w:eastAsia="Times New Roman" w:cs="Times New Roman"/>
          <w:b/>
          <w:bCs/>
          <w:kern w:val="0"/>
          <w:sz w:val="24"/>
          <w:szCs w:val="24"/>
          <w14:ligatures w14:val="none"/>
        </w:rPr>
        <w:t>1,737</w:t>
      </w:r>
      <w:r w:rsidRPr="00680DA2">
        <w:rPr>
          <w:rFonts w:eastAsia="Times New Roman" w:cs="Times New Roman"/>
          <w:b/>
          <w:bCs/>
          <w:kern w:val="0"/>
          <w:sz w:val="24"/>
          <w:szCs w:val="24"/>
          <w14:ligatures w14:val="none"/>
        </w:rPr>
        <w:t xml:space="preserve"> </w:t>
      </w:r>
      <w:r w:rsidRPr="00680DA2">
        <w:rPr>
          <w:rFonts w:eastAsia="Times New Roman" w:cs="Times New Roman"/>
          <w:kern w:val="0"/>
          <w:sz w:val="24"/>
          <w:szCs w:val="24"/>
          <w14:ligatures w14:val="none"/>
        </w:rPr>
        <w:t>individuals</w:t>
      </w:r>
      <w:r w:rsidRPr="00F31DCF">
        <w:rPr>
          <w:rFonts w:eastAsia="Times New Roman" w:cs="Times New Roman"/>
          <w:kern w:val="0"/>
          <w:sz w:val="24"/>
          <w:szCs w:val="24"/>
          <w14:ligatures w14:val="none"/>
        </w:rPr>
        <w:t xml:space="preserve"> take that first step toward care. Of those individuals, </w:t>
      </w:r>
      <w:r w:rsidR="00680DA2" w:rsidRPr="00680DA2">
        <w:rPr>
          <w:rFonts w:eastAsia="Times New Roman" w:cs="Times New Roman"/>
          <w:b/>
          <w:bCs/>
          <w:kern w:val="0"/>
          <w:sz w:val="24"/>
          <w:szCs w:val="24"/>
          <w14:ligatures w14:val="none"/>
        </w:rPr>
        <w:t xml:space="preserve">700 </w:t>
      </w:r>
      <w:r w:rsidRPr="00680DA2">
        <w:rPr>
          <w:rFonts w:eastAsia="Times New Roman" w:cs="Times New Roman"/>
          <w:kern w:val="0"/>
          <w:sz w:val="24"/>
          <w:szCs w:val="24"/>
          <w14:ligatures w14:val="none"/>
        </w:rPr>
        <w:t xml:space="preserve">were connected to </w:t>
      </w:r>
      <w:r w:rsidR="001C217C">
        <w:rPr>
          <w:rFonts w:eastAsia="Times New Roman" w:cs="Times New Roman"/>
          <w:kern w:val="0"/>
          <w:sz w:val="24"/>
          <w:szCs w:val="24"/>
          <w14:ligatures w14:val="none"/>
        </w:rPr>
        <w:t xml:space="preserve">a higher level of care </w:t>
      </w:r>
      <w:r w:rsidRPr="00F31DCF">
        <w:rPr>
          <w:rFonts w:eastAsia="Times New Roman" w:cs="Times New Roman"/>
          <w:kern w:val="0"/>
          <w:sz w:val="24"/>
          <w:szCs w:val="24"/>
          <w14:ligatures w14:val="none"/>
        </w:rPr>
        <w:t>based on their unique needs.</w:t>
      </w:r>
    </w:p>
    <w:p w14:paraId="2DFFD171" w14:textId="50FB2B89" w:rsidR="00F31DCF" w:rsidRPr="00F31DCF" w:rsidRDefault="00F31DCF" w:rsidP="00F31DCF">
      <w:pPr>
        <w:spacing w:before="100" w:beforeAutospacing="1" w:after="100" w:afterAutospacing="1" w:line="240" w:lineRule="auto"/>
        <w:rPr>
          <w:rFonts w:eastAsia="Times New Roman" w:cs="Times New Roman"/>
          <w:kern w:val="0"/>
          <w:sz w:val="24"/>
          <w:szCs w:val="24"/>
          <w14:ligatures w14:val="none"/>
        </w:rPr>
      </w:pPr>
      <w:r w:rsidRPr="00F31DCF">
        <w:rPr>
          <w:rFonts w:eastAsia="Times New Roman" w:cs="Times New Roman"/>
          <w:kern w:val="0"/>
          <w:sz w:val="24"/>
          <w:szCs w:val="24"/>
          <w14:ligatures w14:val="none"/>
        </w:rPr>
        <w:t xml:space="preserve">The impact of Same Day Access goes beyond numbers. Every person who walks through the door brings a different story, different </w:t>
      </w:r>
      <w:r w:rsidR="000F4D7E" w:rsidRPr="00F31DCF">
        <w:rPr>
          <w:rFonts w:eastAsia="Times New Roman" w:cs="Times New Roman"/>
          <w:kern w:val="0"/>
          <w:sz w:val="24"/>
          <w:szCs w:val="24"/>
          <w14:ligatures w14:val="none"/>
        </w:rPr>
        <w:t>challenges,</w:t>
      </w:r>
      <w:r w:rsidRPr="00F31DCF">
        <w:rPr>
          <w:rFonts w:eastAsia="Times New Roman" w:cs="Times New Roman"/>
          <w:kern w:val="0"/>
          <w:sz w:val="24"/>
          <w:szCs w:val="24"/>
          <w14:ligatures w14:val="none"/>
        </w:rPr>
        <w:t xml:space="preserve"> and different goals. The SDA team works to meet each individual where they are and help them determine what comes next.</w:t>
      </w:r>
    </w:p>
    <w:p w14:paraId="4A129FA3" w14:textId="1DB38797" w:rsidR="00F31DCF" w:rsidRPr="00F31DCF" w:rsidRDefault="00F31DCF" w:rsidP="00F31DCF">
      <w:pPr>
        <w:spacing w:before="100" w:beforeAutospacing="1" w:after="100" w:afterAutospacing="1" w:line="240" w:lineRule="auto"/>
        <w:rPr>
          <w:rFonts w:eastAsia="Times New Roman" w:cs="Times New Roman"/>
          <w:kern w:val="0"/>
          <w:sz w:val="24"/>
          <w:szCs w:val="24"/>
          <w14:ligatures w14:val="none"/>
        </w:rPr>
      </w:pPr>
      <w:r w:rsidRPr="00680DA2">
        <w:rPr>
          <w:rFonts w:eastAsia="Times New Roman" w:cs="Times New Roman"/>
          <w:kern w:val="0"/>
          <w:sz w:val="24"/>
          <w:szCs w:val="24"/>
          <w14:ligatures w14:val="none"/>
        </w:rPr>
        <w:t xml:space="preserve">“Every person who comes through Same Day Access is an opportunity to make a difference,” said </w:t>
      </w:r>
      <w:r w:rsidR="006A4657" w:rsidRPr="00680DA2">
        <w:rPr>
          <w:rFonts w:eastAsia="Times New Roman" w:cs="Times New Roman"/>
          <w:kern w:val="0"/>
          <w:sz w:val="24"/>
          <w:szCs w:val="24"/>
          <w14:ligatures w14:val="none"/>
        </w:rPr>
        <w:t>Megan Carnes, Director of Adult</w:t>
      </w:r>
      <w:r w:rsidR="00424D67" w:rsidRPr="00680DA2">
        <w:rPr>
          <w:rFonts w:eastAsia="Times New Roman" w:cs="Times New Roman"/>
          <w:kern w:val="0"/>
          <w:sz w:val="24"/>
          <w:szCs w:val="24"/>
          <w14:ligatures w14:val="none"/>
        </w:rPr>
        <w:t>,</w:t>
      </w:r>
      <w:r w:rsidR="006A4657" w:rsidRPr="00680DA2">
        <w:rPr>
          <w:rFonts w:eastAsia="Times New Roman" w:cs="Times New Roman"/>
          <w:kern w:val="0"/>
          <w:sz w:val="24"/>
          <w:szCs w:val="24"/>
          <w14:ligatures w14:val="none"/>
        </w:rPr>
        <w:t xml:space="preserve"> </w:t>
      </w:r>
      <w:r w:rsidR="00424D67" w:rsidRPr="00680DA2">
        <w:rPr>
          <w:rFonts w:eastAsia="Times New Roman" w:cs="Times New Roman"/>
          <w:kern w:val="0"/>
          <w:sz w:val="24"/>
          <w:szCs w:val="24"/>
          <w14:ligatures w14:val="none"/>
        </w:rPr>
        <w:t>Child,</w:t>
      </w:r>
      <w:r w:rsidR="006A4657" w:rsidRPr="00680DA2">
        <w:rPr>
          <w:rFonts w:eastAsia="Times New Roman" w:cs="Times New Roman"/>
          <w:kern w:val="0"/>
          <w:sz w:val="24"/>
          <w:szCs w:val="24"/>
          <w14:ligatures w14:val="none"/>
        </w:rPr>
        <w:t xml:space="preserve"> and Family Services at INcompass</w:t>
      </w:r>
      <w:r w:rsidRPr="00680DA2">
        <w:rPr>
          <w:rFonts w:eastAsia="Times New Roman" w:cs="Times New Roman"/>
          <w:kern w:val="0"/>
          <w:sz w:val="24"/>
          <w:szCs w:val="24"/>
          <w14:ligatures w14:val="none"/>
        </w:rPr>
        <w:t>. “Sometimes that first conversation is all it takes to help someone realize they don't have to figure everything out alone. Our job is to listen, understand what they need and help open the next door.”</w:t>
      </w:r>
    </w:p>
    <w:p w14:paraId="478303E9" w14:textId="49BF467B" w:rsidR="00F31DCF" w:rsidRPr="00F31DCF" w:rsidRDefault="00F31DCF" w:rsidP="00F31DCF">
      <w:pPr>
        <w:spacing w:before="100" w:beforeAutospacing="1" w:after="100" w:afterAutospacing="1" w:line="240" w:lineRule="auto"/>
        <w:rPr>
          <w:rFonts w:eastAsia="Times New Roman" w:cs="Times New Roman"/>
          <w:kern w:val="0"/>
          <w:sz w:val="24"/>
          <w:szCs w:val="24"/>
          <w14:ligatures w14:val="none"/>
        </w:rPr>
      </w:pPr>
      <w:r w:rsidRPr="00F31DCF">
        <w:rPr>
          <w:rFonts w:eastAsia="Times New Roman" w:cs="Times New Roman"/>
          <w:kern w:val="0"/>
          <w:sz w:val="24"/>
          <w:szCs w:val="24"/>
          <w14:ligatures w14:val="none"/>
        </w:rPr>
        <w:lastRenderedPageBreak/>
        <w:t xml:space="preserve">Same Day Access is part of INcompass Healthcare's commitment to providing </w:t>
      </w:r>
      <w:r w:rsidRPr="00A95D28">
        <w:rPr>
          <w:rFonts w:eastAsia="Times New Roman" w:cs="Times New Roman"/>
          <w:kern w:val="0"/>
          <w:sz w:val="24"/>
          <w:szCs w:val="24"/>
          <w14:ligatures w14:val="none"/>
        </w:rPr>
        <w:t>Exceptional Care for</w:t>
      </w:r>
      <w:r w:rsidR="00A95D28" w:rsidRPr="00A95D28">
        <w:rPr>
          <w:rFonts w:eastAsia="Times New Roman" w:cs="Times New Roman"/>
          <w:kern w:val="0"/>
          <w:sz w:val="24"/>
          <w:szCs w:val="24"/>
          <w14:ligatures w14:val="none"/>
        </w:rPr>
        <w:t xml:space="preserve"> Everyone</w:t>
      </w:r>
      <w:r w:rsidRPr="00F31DCF">
        <w:rPr>
          <w:rFonts w:eastAsia="Times New Roman" w:cs="Times New Roman"/>
          <w:kern w:val="0"/>
          <w:sz w:val="24"/>
          <w:szCs w:val="24"/>
          <w14:ligatures w14:val="none"/>
        </w:rPr>
        <w:t>. By reducing barriers and creating a more accessible entry point to behavioral healthcare, INcompass Healthcare continues to work toward a community where getting help is easier, more welcoming and centered around the individual.</w:t>
      </w:r>
    </w:p>
    <w:p w14:paraId="0839D75E" w14:textId="6521CC39" w:rsidR="00F31DCF" w:rsidRPr="00F31DCF" w:rsidRDefault="00F31DCF" w:rsidP="00F31DCF">
      <w:pPr>
        <w:spacing w:before="100" w:beforeAutospacing="1" w:after="100" w:afterAutospacing="1" w:line="240" w:lineRule="auto"/>
        <w:rPr>
          <w:rFonts w:eastAsia="Times New Roman" w:cs="Times New Roman"/>
          <w:kern w:val="0"/>
          <w:sz w:val="24"/>
          <w:szCs w:val="24"/>
          <w14:ligatures w14:val="none"/>
        </w:rPr>
      </w:pPr>
      <w:r w:rsidRPr="00F31DCF">
        <w:rPr>
          <w:rFonts w:eastAsia="Times New Roman" w:cs="Times New Roman"/>
          <w:kern w:val="0"/>
          <w:sz w:val="24"/>
          <w:szCs w:val="24"/>
          <w14:ligatures w14:val="none"/>
        </w:rPr>
        <w:t xml:space="preserve">As INcompass Healthcare looks ahead to the next year of Same Day Access, the </w:t>
      </w:r>
      <w:r w:rsidR="00F514D4">
        <w:rPr>
          <w:rFonts w:eastAsia="Times New Roman" w:cs="Times New Roman"/>
          <w:kern w:val="0"/>
          <w:sz w:val="24"/>
          <w:szCs w:val="24"/>
          <w14:ligatures w14:val="none"/>
        </w:rPr>
        <w:t>organization</w:t>
      </w:r>
      <w:r w:rsidRPr="00F31DCF">
        <w:rPr>
          <w:rFonts w:eastAsia="Times New Roman" w:cs="Times New Roman"/>
          <w:kern w:val="0"/>
          <w:sz w:val="24"/>
          <w:szCs w:val="24"/>
          <w14:ligatures w14:val="none"/>
        </w:rPr>
        <w:t xml:space="preserve"> </w:t>
      </w:r>
      <w:r w:rsidR="00DE6AB9">
        <w:rPr>
          <w:rFonts w:eastAsia="Times New Roman" w:cs="Times New Roman"/>
          <w:kern w:val="0"/>
          <w:sz w:val="24"/>
          <w:szCs w:val="24"/>
          <w14:ligatures w14:val="none"/>
        </w:rPr>
        <w:t>wants to continue</w:t>
      </w:r>
      <w:r w:rsidR="00D57389">
        <w:rPr>
          <w:rFonts w:eastAsia="Times New Roman" w:cs="Times New Roman"/>
          <w:kern w:val="0"/>
          <w:sz w:val="24"/>
          <w:szCs w:val="24"/>
          <w14:ligatures w14:val="none"/>
        </w:rPr>
        <w:t xml:space="preserve"> strengthening what happens after someone walks through the door</w:t>
      </w:r>
      <w:r w:rsidR="001D545F">
        <w:rPr>
          <w:rFonts w:eastAsia="Times New Roman" w:cs="Times New Roman"/>
          <w:kern w:val="0"/>
          <w:sz w:val="24"/>
          <w:szCs w:val="24"/>
          <w14:ligatures w14:val="none"/>
        </w:rPr>
        <w:t xml:space="preserve"> by expanding substance use disorder services, </w:t>
      </w:r>
      <w:r w:rsidR="000247EA">
        <w:rPr>
          <w:rFonts w:eastAsia="Times New Roman" w:cs="Times New Roman"/>
          <w:kern w:val="0"/>
          <w:sz w:val="24"/>
          <w:szCs w:val="24"/>
          <w14:ligatures w14:val="none"/>
        </w:rPr>
        <w:t xml:space="preserve">creating stronger clinical pathways for trauma, anxiety, and substance use, and </w:t>
      </w:r>
      <w:r w:rsidR="00E62181">
        <w:rPr>
          <w:rFonts w:eastAsia="Times New Roman" w:cs="Times New Roman"/>
          <w:kern w:val="0"/>
          <w:sz w:val="24"/>
          <w:szCs w:val="24"/>
          <w14:ligatures w14:val="none"/>
        </w:rPr>
        <w:t>promoting whole-person care.</w:t>
      </w:r>
    </w:p>
    <w:p w14:paraId="349629DF" w14:textId="248C3183" w:rsidR="00F31DCF" w:rsidRPr="00F31DCF" w:rsidRDefault="00F31DCF" w:rsidP="00F31DCF">
      <w:pPr>
        <w:spacing w:before="100" w:beforeAutospacing="1" w:after="100" w:afterAutospacing="1" w:line="240" w:lineRule="auto"/>
        <w:rPr>
          <w:rFonts w:eastAsia="Times New Roman" w:cs="Times New Roman"/>
          <w:kern w:val="0"/>
          <w:sz w:val="24"/>
          <w:szCs w:val="24"/>
          <w14:ligatures w14:val="none"/>
        </w:rPr>
      </w:pPr>
      <w:r w:rsidRPr="00F31DCF">
        <w:rPr>
          <w:rFonts w:eastAsia="Times New Roman" w:cs="Times New Roman"/>
          <w:kern w:val="0"/>
          <w:sz w:val="24"/>
          <w:szCs w:val="24"/>
          <w14:ligatures w14:val="none"/>
        </w:rPr>
        <w:t xml:space="preserve">To learn more about Same Day Access and services available through INcompass Healthcare, visit </w:t>
      </w:r>
      <w:r w:rsidRPr="00F31DCF">
        <w:rPr>
          <w:rFonts w:eastAsia="Times New Roman" w:cs="Times New Roman"/>
          <w:b/>
          <w:bCs/>
          <w:kern w:val="0"/>
          <w:sz w:val="24"/>
          <w:szCs w:val="24"/>
          <w14:ligatures w14:val="none"/>
        </w:rPr>
        <w:t>INcompassHC.org</w:t>
      </w:r>
      <w:r w:rsidRPr="00F31DCF">
        <w:rPr>
          <w:rFonts w:eastAsia="Times New Roman" w:cs="Times New Roman"/>
          <w:kern w:val="0"/>
          <w:sz w:val="24"/>
          <w:szCs w:val="24"/>
          <w14:ligatures w14:val="none"/>
        </w:rPr>
        <w:t>.</w:t>
      </w:r>
    </w:p>
    <w:p w14:paraId="7FD11DB5" w14:textId="77777777" w:rsidR="00F31DCF" w:rsidRPr="00F31DCF" w:rsidRDefault="00F31DCF" w:rsidP="00F31DCF">
      <w:pPr>
        <w:spacing w:before="100" w:beforeAutospacing="1" w:after="100" w:afterAutospacing="1" w:line="240" w:lineRule="auto"/>
        <w:outlineLvl w:val="2"/>
        <w:rPr>
          <w:rFonts w:eastAsia="Times New Roman" w:cs="Times New Roman"/>
          <w:b/>
          <w:bCs/>
          <w:kern w:val="0"/>
          <w:sz w:val="27"/>
          <w:szCs w:val="27"/>
          <w14:ligatures w14:val="none"/>
        </w:rPr>
      </w:pPr>
      <w:r w:rsidRPr="00F31DCF">
        <w:rPr>
          <w:rFonts w:eastAsia="Times New Roman" w:cs="Times New Roman"/>
          <w:b/>
          <w:bCs/>
          <w:kern w:val="0"/>
          <w:sz w:val="27"/>
          <w:szCs w:val="27"/>
          <w14:ligatures w14:val="none"/>
        </w:rPr>
        <w:t>About INcompass Healthcare</w:t>
      </w:r>
    </w:p>
    <w:p w14:paraId="177B3E5D" w14:textId="59C2E780" w:rsidR="00CE55FC" w:rsidRPr="00886180" w:rsidRDefault="00F31DCF" w:rsidP="00886180">
      <w:pPr>
        <w:spacing w:before="100" w:beforeAutospacing="1" w:after="100" w:afterAutospacing="1" w:line="240" w:lineRule="auto"/>
        <w:rPr>
          <w:rFonts w:eastAsia="Times New Roman" w:cs="Times New Roman"/>
          <w:kern w:val="0"/>
          <w:sz w:val="24"/>
          <w:szCs w:val="24"/>
          <w14:ligatures w14:val="none"/>
        </w:rPr>
      </w:pPr>
      <w:r w:rsidRPr="00F31DCF">
        <w:rPr>
          <w:rFonts w:eastAsia="Times New Roman" w:cs="Times New Roman"/>
          <w:kern w:val="0"/>
          <w:sz w:val="24"/>
          <w:szCs w:val="24"/>
          <w14:ligatures w14:val="none"/>
        </w:rPr>
        <w:t xml:space="preserve">INcompass Healthcare is a community mental health center serving individuals and families across Southeastern Indiana. The organization provides behavioral health, recovery, </w:t>
      </w:r>
      <w:proofErr w:type="gramStart"/>
      <w:r w:rsidRPr="00F31DCF">
        <w:rPr>
          <w:rFonts w:eastAsia="Times New Roman" w:cs="Times New Roman"/>
          <w:kern w:val="0"/>
          <w:sz w:val="24"/>
          <w:szCs w:val="24"/>
          <w14:ligatures w14:val="none"/>
        </w:rPr>
        <w:t>crisis</w:t>
      </w:r>
      <w:proofErr w:type="gramEnd"/>
      <w:r w:rsidRPr="00F31DCF">
        <w:rPr>
          <w:rFonts w:eastAsia="Times New Roman" w:cs="Times New Roman"/>
          <w:kern w:val="0"/>
          <w:sz w:val="24"/>
          <w:szCs w:val="24"/>
          <w14:ligatures w14:val="none"/>
        </w:rPr>
        <w:t xml:space="preserve"> and primary care services with a focus on whole-person, individualized care. INcompass Healthcare is committed to its mission of providing </w:t>
      </w:r>
      <w:r w:rsidRPr="00F31DCF">
        <w:rPr>
          <w:rFonts w:eastAsia="Times New Roman" w:cs="Times New Roman"/>
          <w:b/>
          <w:bCs/>
          <w:kern w:val="0"/>
          <w:sz w:val="24"/>
          <w:szCs w:val="24"/>
          <w14:ligatures w14:val="none"/>
        </w:rPr>
        <w:t>Exceptional Care for Everyone.</w:t>
      </w:r>
    </w:p>
    <w:sectPr w:rsidR="00CE55FC" w:rsidRPr="008861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31DCF"/>
    <w:rsid w:val="000247EA"/>
    <w:rsid w:val="000F4D7E"/>
    <w:rsid w:val="00171225"/>
    <w:rsid w:val="001A6A7E"/>
    <w:rsid w:val="001C217C"/>
    <w:rsid w:val="001D545F"/>
    <w:rsid w:val="00244533"/>
    <w:rsid w:val="00424D67"/>
    <w:rsid w:val="00437311"/>
    <w:rsid w:val="0059747C"/>
    <w:rsid w:val="005A1AC5"/>
    <w:rsid w:val="00680DA2"/>
    <w:rsid w:val="006A4657"/>
    <w:rsid w:val="007E396E"/>
    <w:rsid w:val="00816979"/>
    <w:rsid w:val="00864D1D"/>
    <w:rsid w:val="00886180"/>
    <w:rsid w:val="00936D36"/>
    <w:rsid w:val="00A95D28"/>
    <w:rsid w:val="00BF07CF"/>
    <w:rsid w:val="00C24903"/>
    <w:rsid w:val="00CE55FC"/>
    <w:rsid w:val="00D57389"/>
    <w:rsid w:val="00DE6AB9"/>
    <w:rsid w:val="00E22EE4"/>
    <w:rsid w:val="00E62181"/>
    <w:rsid w:val="00F31DCF"/>
    <w:rsid w:val="00F51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355B4"/>
  <w15:docId w15:val="{EB4FE4CD-5209-46A1-A152-2C7325B3A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D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D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31D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D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D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D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D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D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D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D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D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31D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D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D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D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D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D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DCF"/>
    <w:rPr>
      <w:rFonts w:eastAsiaTheme="majorEastAsia" w:cstheme="majorBidi"/>
      <w:color w:val="272727" w:themeColor="text1" w:themeTint="D8"/>
    </w:rPr>
  </w:style>
  <w:style w:type="paragraph" w:styleId="Title">
    <w:name w:val="Title"/>
    <w:basedOn w:val="Normal"/>
    <w:next w:val="Normal"/>
    <w:link w:val="TitleChar"/>
    <w:uiPriority w:val="10"/>
    <w:qFormat/>
    <w:rsid w:val="00F31D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D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D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D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DCF"/>
    <w:pPr>
      <w:spacing w:before="160"/>
      <w:jc w:val="center"/>
    </w:pPr>
    <w:rPr>
      <w:i/>
      <w:iCs/>
      <w:color w:val="404040" w:themeColor="text1" w:themeTint="BF"/>
    </w:rPr>
  </w:style>
  <w:style w:type="character" w:customStyle="1" w:styleId="QuoteChar">
    <w:name w:val="Quote Char"/>
    <w:basedOn w:val="DefaultParagraphFont"/>
    <w:link w:val="Quote"/>
    <w:uiPriority w:val="29"/>
    <w:rsid w:val="00F31DCF"/>
    <w:rPr>
      <w:i/>
      <w:iCs/>
      <w:color w:val="404040" w:themeColor="text1" w:themeTint="BF"/>
    </w:rPr>
  </w:style>
  <w:style w:type="paragraph" w:styleId="ListParagraph">
    <w:name w:val="List Paragraph"/>
    <w:basedOn w:val="Normal"/>
    <w:uiPriority w:val="34"/>
    <w:qFormat/>
    <w:rsid w:val="00F31DCF"/>
    <w:pPr>
      <w:ind w:left="720"/>
      <w:contextualSpacing/>
    </w:pPr>
  </w:style>
  <w:style w:type="character" w:styleId="IntenseEmphasis">
    <w:name w:val="Intense Emphasis"/>
    <w:basedOn w:val="DefaultParagraphFont"/>
    <w:uiPriority w:val="21"/>
    <w:qFormat/>
    <w:rsid w:val="00F31DCF"/>
    <w:rPr>
      <w:i/>
      <w:iCs/>
      <w:color w:val="0F4761" w:themeColor="accent1" w:themeShade="BF"/>
    </w:rPr>
  </w:style>
  <w:style w:type="paragraph" w:styleId="IntenseQuote">
    <w:name w:val="Intense Quote"/>
    <w:basedOn w:val="Normal"/>
    <w:next w:val="Normal"/>
    <w:link w:val="IntenseQuoteChar"/>
    <w:uiPriority w:val="30"/>
    <w:qFormat/>
    <w:rsid w:val="00F31D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DCF"/>
    <w:rPr>
      <w:i/>
      <w:iCs/>
      <w:color w:val="0F4761" w:themeColor="accent1" w:themeShade="BF"/>
    </w:rPr>
  </w:style>
  <w:style w:type="character" w:styleId="IntenseReference">
    <w:name w:val="Intense Reference"/>
    <w:basedOn w:val="DefaultParagraphFont"/>
    <w:uiPriority w:val="32"/>
    <w:qFormat/>
    <w:rsid w:val="00F31DCF"/>
    <w:rPr>
      <w:b/>
      <w:bCs/>
      <w:smallCaps/>
      <w:color w:val="0F4761" w:themeColor="accent1" w:themeShade="BF"/>
      <w:spacing w:val="5"/>
    </w:rPr>
  </w:style>
  <w:style w:type="paragraph" w:styleId="NormalWeb">
    <w:name w:val="Normal (Web)"/>
    <w:basedOn w:val="Normal"/>
    <w:uiPriority w:val="99"/>
    <w:semiHidden/>
    <w:unhideWhenUsed/>
    <w:rsid w:val="00F31D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31DCF"/>
    <w:rPr>
      <w:b/>
      <w:bCs/>
    </w:rPr>
  </w:style>
  <w:style w:type="paragraph" w:customStyle="1" w:styleId="cvgsua">
    <w:name w:val="cvgsua"/>
    <w:basedOn w:val="Normal"/>
    <w:rsid w:val="00E22EE4"/>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gcmg">
    <w:name w:val="a_gcmg"/>
    <w:basedOn w:val="DefaultParagraphFont"/>
    <w:rsid w:val="00E22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7248506">
      <w:bodyDiv w:val="1"/>
      <w:marLeft w:val="0"/>
      <w:marRight w:val="0"/>
      <w:marTop w:val="0"/>
      <w:marBottom w:val="0"/>
      <w:divBdr>
        <w:top w:val="none" w:sz="0" w:space="0" w:color="auto"/>
        <w:left w:val="none" w:sz="0" w:space="0" w:color="auto"/>
        <w:bottom w:val="none" w:sz="0" w:space="0" w:color="auto"/>
        <w:right w:val="none" w:sz="0" w:space="0" w:color="auto"/>
      </w:divBdr>
    </w:div>
    <w:div w:id="2140799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Kinney</dc:creator>
  <cp:keywords/>
  <dc:description/>
  <cp:lastModifiedBy>Nicole Kinney</cp:lastModifiedBy>
  <cp:revision>23</cp:revision>
  <dcterms:created xsi:type="dcterms:W3CDTF">2026-08-17T11:59:00Z</dcterms:created>
  <dcterms:modified xsi:type="dcterms:W3CDTF">2026-09-16T18:43:00Z</dcterms:modified>
</cp:coreProperties>
</file>